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7763" w14:textId="77777777" w:rsidR="00D36D77" w:rsidRDefault="00000000">
      <w:pPr>
        <w:pStyle w:val="BodyText"/>
        <w:spacing w:before="171"/>
        <w:ind w:left="1319" w:right="1238"/>
        <w:jc w:val="center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CIRCUIT</w:t>
      </w:r>
      <w:r>
        <w:rPr>
          <w:spacing w:val="-5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 w:rsidR="00D36D77">
        <w:t xml:space="preserve">    </w:t>
      </w:r>
      <w:r>
        <w:rPr>
          <w:spacing w:val="-5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t xml:space="preserve">MISSOURI </w:t>
      </w:r>
    </w:p>
    <w:p w14:paraId="5B10394A" w14:textId="141CA0A7" w:rsidR="00A354C9" w:rsidRDefault="00000000" w:rsidP="00D36D77">
      <w:pPr>
        <w:pStyle w:val="BodyText"/>
        <w:spacing w:before="171"/>
        <w:ind w:left="1319" w:right="1238"/>
        <w:jc w:val="center"/>
      </w:pPr>
      <w:r>
        <w:t>AT</w:t>
      </w:r>
    </w:p>
    <w:p w14:paraId="6132AA20" w14:textId="77777777" w:rsidR="00D36D77" w:rsidRDefault="00D36D77" w:rsidP="00D36D77">
      <w:pPr>
        <w:pStyle w:val="BodyText"/>
        <w:spacing w:before="171"/>
        <w:ind w:left="1319" w:right="1238"/>
        <w:jc w:val="center"/>
        <w:rPr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415"/>
        <w:gridCol w:w="3572"/>
      </w:tblGrid>
      <w:tr w:rsidR="00A354C9" w14:paraId="629C4B96" w14:textId="77777777">
        <w:trPr>
          <w:trHeight w:val="270"/>
        </w:trPr>
        <w:tc>
          <w:tcPr>
            <w:tcW w:w="2803" w:type="dxa"/>
          </w:tcPr>
          <w:p w14:paraId="1872AFD7" w14:textId="77777777" w:rsidR="00A354C9" w:rsidRDefault="0000000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MATTER </w:t>
            </w:r>
            <w:r>
              <w:rPr>
                <w:spacing w:val="-5"/>
                <w:sz w:val="24"/>
              </w:rPr>
              <w:t>OF:</w:t>
            </w:r>
          </w:p>
        </w:tc>
        <w:tc>
          <w:tcPr>
            <w:tcW w:w="1415" w:type="dxa"/>
          </w:tcPr>
          <w:p w14:paraId="02D08A6D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</w:tcPr>
          <w:p w14:paraId="155B175F" w14:textId="77777777" w:rsidR="00A354C9" w:rsidRDefault="00000000">
            <w:pPr>
              <w:pStyle w:val="TableParagraph"/>
              <w:spacing w:line="251" w:lineRule="exact"/>
              <w:ind w:left="152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</w:p>
        </w:tc>
      </w:tr>
      <w:tr w:rsidR="00A354C9" w14:paraId="43C43B86" w14:textId="77777777">
        <w:trPr>
          <w:trHeight w:val="276"/>
        </w:trPr>
        <w:tc>
          <w:tcPr>
            <w:tcW w:w="2803" w:type="dxa"/>
          </w:tcPr>
          <w:p w14:paraId="210CB38D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7F50FDF0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</w:tcPr>
          <w:p w14:paraId="612AD898" w14:textId="77777777" w:rsidR="00A354C9" w:rsidRDefault="00000000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</w:p>
        </w:tc>
      </w:tr>
      <w:tr w:rsidR="00A354C9" w14:paraId="53E4CAAE" w14:textId="77777777">
        <w:trPr>
          <w:trHeight w:val="276"/>
        </w:trPr>
        <w:tc>
          <w:tcPr>
            <w:tcW w:w="2803" w:type="dxa"/>
          </w:tcPr>
          <w:p w14:paraId="5A2C6AA1" w14:textId="64516224" w:rsidR="00A354C9" w:rsidRDefault="0000000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DOE</w:t>
            </w:r>
            <w:r w:rsidR="00D36D77">
              <w:rPr>
                <w:spacing w:val="-5"/>
                <w:sz w:val="24"/>
              </w:rPr>
              <w:t>,</w:t>
            </w:r>
          </w:p>
        </w:tc>
        <w:tc>
          <w:tcPr>
            <w:tcW w:w="1415" w:type="dxa"/>
          </w:tcPr>
          <w:p w14:paraId="7503925A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</w:tcPr>
          <w:p w14:paraId="25128E2B" w14:textId="77777777" w:rsidR="00A354C9" w:rsidRDefault="00000000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</w:p>
        </w:tc>
      </w:tr>
      <w:tr w:rsidR="00A354C9" w14:paraId="4FA719DC" w14:textId="77777777">
        <w:trPr>
          <w:trHeight w:val="275"/>
        </w:trPr>
        <w:tc>
          <w:tcPr>
            <w:tcW w:w="2803" w:type="dxa"/>
          </w:tcPr>
          <w:p w14:paraId="0B4064DC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4069F1C3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</w:tcPr>
          <w:p w14:paraId="3B6C9544" w14:textId="77777777" w:rsidR="00A354C9" w:rsidRDefault="00000000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</w:p>
        </w:tc>
      </w:tr>
      <w:tr w:rsidR="00A354C9" w14:paraId="0CED3D19" w14:textId="77777777">
        <w:trPr>
          <w:trHeight w:val="275"/>
        </w:trPr>
        <w:tc>
          <w:tcPr>
            <w:tcW w:w="2803" w:type="dxa"/>
          </w:tcPr>
          <w:p w14:paraId="5897E3B0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5606BDD0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</w:tcPr>
          <w:p w14:paraId="5BACBD76" w14:textId="77777777" w:rsidR="00A354C9" w:rsidRDefault="00000000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</w:p>
        </w:tc>
      </w:tr>
      <w:tr w:rsidR="00A354C9" w14:paraId="1599968F" w14:textId="77777777">
        <w:trPr>
          <w:trHeight w:val="275"/>
        </w:trPr>
        <w:tc>
          <w:tcPr>
            <w:tcW w:w="2803" w:type="dxa"/>
          </w:tcPr>
          <w:p w14:paraId="044DAAC6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329D145E" w14:textId="77777777" w:rsidR="00A354C9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Petitioner</w:t>
            </w:r>
          </w:p>
        </w:tc>
        <w:tc>
          <w:tcPr>
            <w:tcW w:w="3572" w:type="dxa"/>
          </w:tcPr>
          <w:p w14:paraId="2D3BB599" w14:textId="77777777" w:rsidR="00A354C9" w:rsidRDefault="00000000">
            <w:pPr>
              <w:pStyle w:val="TableParagraph"/>
              <w:tabs>
                <w:tab w:val="left" w:pos="872"/>
              </w:tabs>
              <w:spacing w:line="256" w:lineRule="exact"/>
              <w:ind w:left="152"/>
              <w:rPr>
                <w:spacing w:val="-2"/>
                <w:sz w:val="24"/>
              </w:rPr>
            </w:pP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12CY-</w:t>
            </w:r>
            <w:r>
              <w:rPr>
                <w:spacing w:val="-2"/>
                <w:sz w:val="24"/>
              </w:rPr>
              <w:t>CV555555</w:t>
            </w:r>
          </w:p>
          <w:p w14:paraId="4F233AF5" w14:textId="29A364A7" w:rsidR="00D36D77" w:rsidRDefault="00D36D77">
            <w:pPr>
              <w:pStyle w:val="TableParagraph"/>
              <w:tabs>
                <w:tab w:val="left" w:pos="872"/>
              </w:tabs>
              <w:spacing w:line="256" w:lineRule="exact"/>
              <w:ind w:left="152"/>
              <w:rPr>
                <w:sz w:val="24"/>
              </w:rPr>
            </w:pPr>
            <w:r>
              <w:rPr>
                <w:spacing w:val="-2"/>
                <w:sz w:val="24"/>
              </w:rPr>
              <w:t>)           Division</w:t>
            </w:r>
          </w:p>
        </w:tc>
      </w:tr>
      <w:tr w:rsidR="00A354C9" w14:paraId="5B3D3086" w14:textId="77777777">
        <w:trPr>
          <w:trHeight w:val="276"/>
        </w:trPr>
        <w:tc>
          <w:tcPr>
            <w:tcW w:w="2803" w:type="dxa"/>
          </w:tcPr>
          <w:p w14:paraId="40319F5A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4ABB0A66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</w:tcPr>
          <w:p w14:paraId="048AC892" w14:textId="77777777" w:rsidR="00A354C9" w:rsidRDefault="00000000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</w:p>
        </w:tc>
      </w:tr>
      <w:tr w:rsidR="00A354C9" w14:paraId="4EA5376C" w14:textId="77777777">
        <w:trPr>
          <w:trHeight w:val="276"/>
        </w:trPr>
        <w:tc>
          <w:tcPr>
            <w:tcW w:w="2803" w:type="dxa"/>
          </w:tcPr>
          <w:p w14:paraId="557B7A51" w14:textId="77777777" w:rsidR="00A354C9" w:rsidRDefault="0000000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1415" w:type="dxa"/>
          </w:tcPr>
          <w:p w14:paraId="7D105601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</w:tcPr>
          <w:p w14:paraId="76C069BC" w14:textId="376BCA18" w:rsidR="00A354C9" w:rsidRDefault="00000000">
            <w:pPr>
              <w:pStyle w:val="TableParagraph"/>
              <w:tabs>
                <w:tab w:val="left" w:pos="872"/>
              </w:tabs>
              <w:spacing w:line="256" w:lineRule="exact"/>
              <w:ind w:left="152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</w:p>
        </w:tc>
      </w:tr>
      <w:tr w:rsidR="00A354C9" w14:paraId="49BDE3FD" w14:textId="77777777">
        <w:trPr>
          <w:trHeight w:val="276"/>
        </w:trPr>
        <w:tc>
          <w:tcPr>
            <w:tcW w:w="2803" w:type="dxa"/>
          </w:tcPr>
          <w:p w14:paraId="334C1A41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0997F84C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</w:tcPr>
          <w:p w14:paraId="261D366E" w14:textId="487C9A98" w:rsidR="00A354C9" w:rsidRDefault="00000000">
            <w:pPr>
              <w:pStyle w:val="TableParagraph"/>
              <w:tabs>
                <w:tab w:val="left" w:pos="872"/>
              </w:tabs>
              <w:spacing w:line="256" w:lineRule="exact"/>
              <w:ind w:left="152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</w:p>
        </w:tc>
      </w:tr>
      <w:tr w:rsidR="00A354C9" w14:paraId="630E5147" w14:textId="77777777">
        <w:trPr>
          <w:trHeight w:val="275"/>
        </w:trPr>
        <w:tc>
          <w:tcPr>
            <w:tcW w:w="2803" w:type="dxa"/>
          </w:tcPr>
          <w:p w14:paraId="14E04C6F" w14:textId="4F762EF9" w:rsidR="00A354C9" w:rsidRDefault="0000000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SMITH</w:t>
            </w:r>
            <w:r w:rsidR="00D36D77">
              <w:rPr>
                <w:spacing w:val="-2"/>
                <w:sz w:val="24"/>
              </w:rPr>
              <w:t>,</w:t>
            </w:r>
          </w:p>
        </w:tc>
        <w:tc>
          <w:tcPr>
            <w:tcW w:w="1415" w:type="dxa"/>
          </w:tcPr>
          <w:p w14:paraId="7BE10AE6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</w:tcPr>
          <w:p w14:paraId="036C0BD3" w14:textId="77777777" w:rsidR="00A354C9" w:rsidRDefault="00000000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</w:p>
        </w:tc>
      </w:tr>
      <w:tr w:rsidR="00A354C9" w14:paraId="1B8A8061" w14:textId="77777777">
        <w:trPr>
          <w:trHeight w:val="276"/>
        </w:trPr>
        <w:tc>
          <w:tcPr>
            <w:tcW w:w="2803" w:type="dxa"/>
          </w:tcPr>
          <w:p w14:paraId="3750F067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37237091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3572" w:type="dxa"/>
          </w:tcPr>
          <w:p w14:paraId="65A239A6" w14:textId="77777777" w:rsidR="00A354C9" w:rsidRDefault="00000000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</w:p>
        </w:tc>
      </w:tr>
      <w:tr w:rsidR="00A354C9" w14:paraId="32B26DC6" w14:textId="77777777">
        <w:trPr>
          <w:trHeight w:val="270"/>
        </w:trPr>
        <w:tc>
          <w:tcPr>
            <w:tcW w:w="2803" w:type="dxa"/>
          </w:tcPr>
          <w:p w14:paraId="2B6BD25F" w14:textId="77777777" w:rsidR="00A354C9" w:rsidRDefault="00A354C9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627244C6" w14:textId="77777777" w:rsidR="00A354C9" w:rsidRDefault="00000000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Respondent</w:t>
            </w:r>
          </w:p>
        </w:tc>
        <w:tc>
          <w:tcPr>
            <w:tcW w:w="3572" w:type="dxa"/>
          </w:tcPr>
          <w:p w14:paraId="54C55DF5" w14:textId="77777777" w:rsidR="00A354C9" w:rsidRDefault="00000000">
            <w:pPr>
              <w:pStyle w:val="TableParagraph"/>
              <w:spacing w:line="251" w:lineRule="exact"/>
              <w:ind w:left="152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</w:p>
        </w:tc>
      </w:tr>
    </w:tbl>
    <w:p w14:paraId="022A22BE" w14:textId="77777777" w:rsidR="00A354C9" w:rsidRDefault="00A354C9">
      <w:pPr>
        <w:pStyle w:val="BodyText"/>
        <w:spacing w:before="6"/>
      </w:pPr>
    </w:p>
    <w:p w14:paraId="25839663" w14:textId="77777777" w:rsidR="00A354C9" w:rsidRDefault="00000000">
      <w:pPr>
        <w:pStyle w:val="BodyText"/>
        <w:ind w:left="1319" w:right="1240"/>
        <w:jc w:val="center"/>
      </w:pPr>
      <w:r>
        <w:rPr>
          <w:u w:val="single"/>
        </w:rPr>
        <w:t>ORDER OF</w:t>
      </w:r>
      <w:r>
        <w:rPr>
          <w:spacing w:val="-2"/>
          <w:u w:val="single"/>
        </w:rPr>
        <w:t xml:space="preserve"> MEDIATION</w:t>
      </w:r>
    </w:p>
    <w:p w14:paraId="442D12C2" w14:textId="77777777" w:rsidR="00A354C9" w:rsidRDefault="00A354C9">
      <w:pPr>
        <w:pStyle w:val="BodyText"/>
      </w:pPr>
    </w:p>
    <w:p w14:paraId="2474D2F6" w14:textId="77777777" w:rsidR="00D36D77" w:rsidRDefault="00000000" w:rsidP="00D36D77">
      <w:pPr>
        <w:spacing w:line="360" w:lineRule="auto"/>
        <w:ind w:left="160" w:right="197" w:firstLine="719"/>
        <w:rPr>
          <w:sz w:val="24"/>
        </w:rPr>
      </w:pPr>
      <w:r>
        <w:rPr>
          <w:sz w:val="24"/>
        </w:rPr>
        <w:t xml:space="preserve">The Parties to this action are hereby ordered to complete mediation as provided under Missouri Supreme Court Rule 88.02-88.08 and </w:t>
      </w:r>
      <w:r w:rsidR="00D36D77">
        <w:rPr>
          <w:sz w:val="24"/>
        </w:rPr>
        <w:t xml:space="preserve">   </w:t>
      </w:r>
      <w:r>
        <w:rPr>
          <w:sz w:val="24"/>
        </w:rPr>
        <w:t xml:space="preserve"> County Circuit Court Local Rule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>must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M.A.R.C.H.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Mediation,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1-800-595- 9750</w:t>
      </w:r>
      <w:r>
        <w:rPr>
          <w:b/>
          <w:spacing w:val="-2"/>
          <w:sz w:val="24"/>
        </w:rPr>
        <w:t xml:space="preserve"> </w:t>
      </w:r>
      <w:r w:rsidR="00D36D77">
        <w:rPr>
          <w:b/>
          <w:spacing w:val="-2"/>
          <w:sz w:val="24"/>
        </w:rPr>
        <w:t xml:space="preserve">or </w:t>
      </w:r>
      <w:hyperlink r:id="rId4" w:history="1">
        <w:r w:rsidR="00D36D77" w:rsidRPr="005272BE">
          <w:rPr>
            <w:rStyle w:val="Hyperlink"/>
            <w:b/>
            <w:spacing w:val="-2"/>
            <w:sz w:val="24"/>
          </w:rPr>
          <w:t>www.marchmediation.org</w:t>
        </w:r>
      </w:hyperlink>
      <w:r w:rsidR="00D36D77">
        <w:rPr>
          <w:b/>
          <w:spacing w:val="-2"/>
          <w:sz w:val="24"/>
        </w:rPr>
        <w:t xml:space="preserve"> </w:t>
      </w:r>
      <w:r>
        <w:rPr>
          <w:b/>
          <w:sz w:val="24"/>
        </w:rPr>
        <w:t>within 48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 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receipt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result in sanctions, including but not limited to contempt of court, being assessed against the non-complying party.</w:t>
      </w:r>
      <w:r>
        <w:rPr>
          <w:spacing w:val="40"/>
          <w:sz w:val="24"/>
        </w:rPr>
        <w:t xml:space="preserve"> </w:t>
      </w:r>
      <w:r>
        <w:rPr>
          <w:sz w:val="24"/>
        </w:rPr>
        <w:t>Fees to be paid in accordance with M</w:t>
      </w:r>
      <w:r w:rsidR="00D36D77">
        <w:rPr>
          <w:sz w:val="24"/>
        </w:rPr>
        <w:t>.</w:t>
      </w:r>
      <w:r>
        <w:rPr>
          <w:sz w:val="24"/>
        </w:rPr>
        <w:t>A</w:t>
      </w:r>
      <w:r w:rsidR="00D36D77">
        <w:rPr>
          <w:sz w:val="24"/>
        </w:rPr>
        <w:t>.</w:t>
      </w:r>
      <w:r>
        <w:rPr>
          <w:sz w:val="24"/>
        </w:rPr>
        <w:t>R</w:t>
      </w:r>
      <w:r w:rsidR="00D36D77">
        <w:rPr>
          <w:sz w:val="24"/>
        </w:rPr>
        <w:t>.</w:t>
      </w:r>
      <w:r>
        <w:rPr>
          <w:sz w:val="24"/>
        </w:rPr>
        <w:t>C</w:t>
      </w:r>
      <w:r w:rsidR="00D36D77">
        <w:rPr>
          <w:sz w:val="24"/>
        </w:rPr>
        <w:t>.</w:t>
      </w:r>
      <w:r>
        <w:rPr>
          <w:sz w:val="24"/>
        </w:rPr>
        <w:t>H</w:t>
      </w:r>
      <w:r w:rsidR="00D36D77">
        <w:rPr>
          <w:sz w:val="24"/>
        </w:rPr>
        <w:t>.</w:t>
      </w:r>
      <w:r>
        <w:rPr>
          <w:sz w:val="24"/>
        </w:rPr>
        <w:t xml:space="preserve"> fee policies.</w:t>
      </w:r>
      <w:r w:rsidR="00D36D77">
        <w:rPr>
          <w:sz w:val="24"/>
        </w:rPr>
        <w:t xml:space="preserve"> </w:t>
      </w:r>
      <w:r w:rsidR="00D36D77">
        <w:rPr>
          <w:sz w:val="24"/>
        </w:rPr>
        <w:t xml:space="preserve">If parties do not qualify for free services. Petitioner shall be responsible for one half (1/2) the costs and Respondent shall be responsible for one half (1/2) of the costs. </w:t>
      </w:r>
    </w:p>
    <w:p w14:paraId="10EEAC19" w14:textId="1FC52284" w:rsidR="00D36D77" w:rsidRDefault="00D36D77" w:rsidP="00D36D77">
      <w:pPr>
        <w:spacing w:line="360" w:lineRule="auto"/>
        <w:ind w:left="160" w:right="197" w:firstLine="719"/>
        <w:rPr>
          <w:sz w:val="24"/>
        </w:rPr>
      </w:pPr>
      <w:r>
        <w:rPr>
          <w:b/>
          <w:bCs/>
          <w:sz w:val="24"/>
        </w:rPr>
        <w:t xml:space="preserve">(optional) Designated </w:t>
      </w:r>
      <w:r w:rsidRPr="00D36D77">
        <w:rPr>
          <w:b/>
          <w:bCs/>
          <w:sz w:val="24"/>
        </w:rPr>
        <w:t>M.A.R.C.H. Mediator</w:t>
      </w:r>
      <w:r>
        <w:rPr>
          <w:sz w:val="24"/>
        </w:rPr>
        <w:t xml:space="preserve"> is appointed to do the mediation through M.A.R.C.H. </w:t>
      </w:r>
    </w:p>
    <w:p w14:paraId="6CF7BF62" w14:textId="77777777" w:rsidR="00A354C9" w:rsidRDefault="00A354C9">
      <w:pPr>
        <w:pStyle w:val="BodyText"/>
      </w:pPr>
    </w:p>
    <w:p w14:paraId="7775F3DB" w14:textId="77777777" w:rsidR="00A354C9" w:rsidRDefault="00A354C9">
      <w:pPr>
        <w:pStyle w:val="BodyText"/>
      </w:pPr>
    </w:p>
    <w:p w14:paraId="03191013" w14:textId="77777777" w:rsidR="00A354C9" w:rsidRDefault="00A354C9">
      <w:pPr>
        <w:pStyle w:val="BodyText"/>
        <w:spacing w:before="1"/>
      </w:pPr>
    </w:p>
    <w:p w14:paraId="738A5196" w14:textId="77777777" w:rsidR="00A354C9" w:rsidRDefault="00000000">
      <w:pPr>
        <w:pStyle w:val="BodyText"/>
        <w:ind w:left="160"/>
      </w:pPr>
      <w:r>
        <w:t xml:space="preserve">SO </w:t>
      </w:r>
      <w:r>
        <w:rPr>
          <w:spacing w:val="-2"/>
        </w:rPr>
        <w:t>ORDERED:</w:t>
      </w:r>
    </w:p>
    <w:p w14:paraId="1C68D98A" w14:textId="77777777" w:rsidR="00A354C9" w:rsidRDefault="00A354C9">
      <w:pPr>
        <w:pStyle w:val="BodyText"/>
        <w:spacing w:before="93"/>
        <w:rPr>
          <w:sz w:val="20"/>
        </w:rPr>
      </w:pPr>
    </w:p>
    <w:p w14:paraId="7D6E38DA" w14:textId="77777777" w:rsidR="00A354C9" w:rsidRDefault="00A354C9">
      <w:pPr>
        <w:rPr>
          <w:sz w:val="20"/>
        </w:rPr>
        <w:sectPr w:rsidR="00A354C9">
          <w:type w:val="continuous"/>
          <w:pgSz w:w="12240" w:h="15840"/>
          <w:pgMar w:top="1820" w:right="1720" w:bottom="280" w:left="1640" w:header="720" w:footer="720" w:gutter="0"/>
          <w:cols w:space="720"/>
        </w:sectPr>
      </w:pPr>
    </w:p>
    <w:p w14:paraId="08880C78" w14:textId="77777777" w:rsidR="00A354C9" w:rsidRDefault="00A354C9">
      <w:pPr>
        <w:pStyle w:val="BodyText"/>
      </w:pPr>
    </w:p>
    <w:p w14:paraId="66530213" w14:textId="77777777" w:rsidR="00A354C9" w:rsidRDefault="00A354C9">
      <w:pPr>
        <w:pStyle w:val="BodyText"/>
        <w:spacing w:before="90"/>
      </w:pPr>
    </w:p>
    <w:p w14:paraId="136FA21E" w14:textId="4E153E30" w:rsidR="00A354C9" w:rsidRDefault="00000000" w:rsidP="00D9200C">
      <w:pPr>
        <w:pStyle w:val="BodyText"/>
        <w:ind w:left="160"/>
        <w:sectPr w:rsidR="00A354C9">
          <w:type w:val="continuous"/>
          <w:pgSz w:w="12240" w:h="15840"/>
          <w:pgMar w:top="1820" w:right="1720" w:bottom="280" w:left="1640" w:header="720" w:footer="720" w:gutter="0"/>
          <w:cols w:num="2" w:space="720" w:equalWidth="0">
            <w:col w:w="1987" w:space="2333"/>
            <w:col w:w="4560"/>
          </w:cols>
        </w:sectPr>
      </w:pPr>
      <w:r>
        <w:t xml:space="preserve">Copy delivered </w:t>
      </w:r>
      <w:r>
        <w:rPr>
          <w:spacing w:val="-5"/>
        </w:rPr>
        <w:t>to:</w:t>
      </w:r>
      <w:r w:rsidR="00D9200C">
        <w:rPr>
          <w:spacing w:val="-5"/>
        </w:rPr>
        <w:t xml:space="preserve"> </w:t>
      </w:r>
      <w:r>
        <w:br w:type="column"/>
      </w:r>
      <w:r w:rsidR="00D36D77">
        <w:t>JUDGE NAME HERE</w:t>
      </w:r>
    </w:p>
    <w:p w14:paraId="098DAA79" w14:textId="46B37E3C" w:rsidR="00A354C9" w:rsidRDefault="00D9200C" w:rsidP="00D36D77">
      <w:pPr>
        <w:pStyle w:val="BodyText"/>
      </w:pPr>
      <w:r>
        <w:t xml:space="preserve">   </w:t>
      </w:r>
      <w:r w:rsidR="00000000">
        <w:t>M</w:t>
      </w:r>
      <w:r w:rsidR="00D36D77">
        <w:t>.</w:t>
      </w:r>
      <w:r w:rsidR="00000000">
        <w:t>A</w:t>
      </w:r>
      <w:r w:rsidR="00D36D77">
        <w:t>.</w:t>
      </w:r>
      <w:r w:rsidR="00000000">
        <w:t>R</w:t>
      </w:r>
      <w:r w:rsidR="00D36D77">
        <w:t>.</w:t>
      </w:r>
      <w:r w:rsidR="00000000">
        <w:t>C</w:t>
      </w:r>
      <w:r w:rsidR="00D36D77">
        <w:t>.</w:t>
      </w:r>
      <w:r w:rsidR="00000000">
        <w:t>H</w:t>
      </w:r>
      <w:r w:rsidR="00D36D77">
        <w:t>.</w:t>
      </w:r>
      <w:r w:rsidR="00000000">
        <w:t xml:space="preserve"> Mediation, </w:t>
      </w:r>
      <w:hyperlink r:id="rId5">
        <w:r w:rsidR="00000000">
          <w:rPr>
            <w:color w:val="0000FF"/>
            <w:spacing w:val="-2"/>
            <w:u w:val="single" w:color="0000FF"/>
          </w:rPr>
          <w:t>admin@marchmediation.org</w:t>
        </w:r>
      </w:hyperlink>
    </w:p>
    <w:sectPr w:rsidR="00A354C9">
      <w:type w:val="continuous"/>
      <w:pgSz w:w="12240" w:h="15840"/>
      <w:pgMar w:top="182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4C9"/>
    <w:rsid w:val="00A354C9"/>
    <w:rsid w:val="00D36D77"/>
    <w:rsid w:val="00D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3301"/>
  <w15:docId w15:val="{B3A78ED0-AC42-45ED-85E9-EB71A19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6D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marchmediation.org" TargetMode="External"/><Relationship Id="rId4" Type="http://schemas.openxmlformats.org/officeDocument/2006/relationships/hyperlink" Target="http://www.marchmedi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CLAY COUNTY, MISSOURI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CLAY COUNTY, MISSOURI</dc:title>
  <dc:creator>Patrick Beeman</dc:creator>
  <cp:lastModifiedBy>Dawn Kuhlman</cp:lastModifiedBy>
  <cp:revision>2</cp:revision>
  <dcterms:created xsi:type="dcterms:W3CDTF">2023-06-22T10:24:00Z</dcterms:created>
  <dcterms:modified xsi:type="dcterms:W3CDTF">2023-06-22T13:44:00Z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2023-06-22T00:00:00Z</vt:filetime>
  </property>
  <property fmtid="{D5CDD505-2E9C-101B-9397-08002B2CF9AE}" pid="5" name="Producer">
    <vt:lpwstr>Microsoft® Word for Office 365</vt:lpwstr>
  </property>
</Properties>
</file>